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9E3814" w:rsidP="00DF1D5F">
      <w:pPr>
        <w:jc w:val="center"/>
        <w:rPr>
          <w:b/>
          <w:sz w:val="32"/>
        </w:rPr>
      </w:pPr>
      <w:r>
        <w:rPr>
          <w:b/>
          <w:sz w:val="32"/>
        </w:rPr>
        <w:t xml:space="preserve">Louisiana State Pre-K </w:t>
      </w:r>
      <w:r w:rsidR="007B052E">
        <w:rPr>
          <w:b/>
          <w:sz w:val="32"/>
        </w:rPr>
        <w:t>Struggled to Hold</w:t>
      </w:r>
      <w:r>
        <w:rPr>
          <w:b/>
          <w:sz w:val="32"/>
        </w:rPr>
        <w:t xml:space="preserve"> Ground in 2012 Says National Report</w:t>
      </w:r>
      <w:r w:rsidR="00DA5F98" w:rsidRPr="00165B17">
        <w:rPr>
          <w:b/>
          <w:sz w:val="32"/>
        </w:rPr>
        <w:t xml:space="preserve"> </w:t>
      </w:r>
    </w:p>
    <w:p w:rsidR="00DA5F98" w:rsidRPr="00E92F89" w:rsidRDefault="009E3814" w:rsidP="00800959">
      <w:pPr>
        <w:jc w:val="center"/>
        <w:rPr>
          <w:b/>
          <w:i/>
          <w:sz w:val="28"/>
          <w:szCs w:val="28"/>
        </w:rPr>
      </w:pPr>
      <w:r>
        <w:rPr>
          <w:b/>
          <w:i/>
          <w:sz w:val="28"/>
          <w:szCs w:val="28"/>
        </w:rPr>
        <w:t>Yet The State’s Programs Continue to Rank in the Top Third Nationally</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sidP="007B052E">
      <w:r w:rsidRPr="00165B17">
        <w:rPr>
          <w:i/>
        </w:rPr>
        <w:t xml:space="preserve">Washington, D.C. — </w:t>
      </w:r>
      <w:r w:rsidR="009E3814">
        <w:t>Across the country,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Pr="007B052E" w:rsidRDefault="00DA5F98" w:rsidP="007B052E">
      <w:r w:rsidRPr="007B052E">
        <w:t xml:space="preserve">The </w:t>
      </w:r>
      <w:r w:rsidRPr="007B052E">
        <w:rPr>
          <w:i/>
        </w:rPr>
        <w:t xml:space="preserve">State of </w:t>
      </w:r>
      <w:smartTag w:uri="urn:schemas-microsoft-com:office:smarttags" w:element="State">
        <w:r w:rsidRPr="007B052E">
          <w:rPr>
            <w:i/>
          </w:rPr>
          <w:t>Preschool</w:t>
        </w:r>
      </w:smartTag>
      <w:r w:rsidRPr="007B052E">
        <w:rPr>
          <w:i/>
        </w:rPr>
        <w:t xml:space="preserve"> 2012 </w:t>
      </w:r>
      <w:r w:rsidRPr="007B052E">
        <w:t xml:space="preserve">yearbook cited two other “firsts”: After a decade of growth, enrollment in state pre-K has stalled. And despite stagnant enrollment, state funding per child fell to $3,841 — well below the $5,020 (inflation-adjusted) national average in 2001-2002. </w:t>
      </w:r>
    </w:p>
    <w:p w:rsidR="007B052E" w:rsidRPr="007B052E" w:rsidRDefault="007B052E" w:rsidP="007B052E">
      <w:pPr>
        <w:rPr>
          <w:rFonts w:eastAsia="Times New Roman"/>
        </w:rPr>
      </w:pPr>
      <w:r w:rsidRPr="00E40942">
        <w:rPr>
          <w:rFonts w:eastAsia="Times New Roman"/>
        </w:rPr>
        <w:t xml:space="preserve">Louisiana state pre-K suffered a decline in per-child funding of $359 in 2012. Not all of the state’s programs were able to maintain the quality standards benchmark due to changes in regular site visits for program monitoring. </w:t>
      </w:r>
      <w:r>
        <w:rPr>
          <w:rFonts w:eastAsia="Times New Roman"/>
        </w:rPr>
        <w:t>O</w:t>
      </w:r>
      <w:r w:rsidRPr="00E40942">
        <w:rPr>
          <w:rFonts w:eastAsia="Times New Roman"/>
        </w:rPr>
        <w:t xml:space="preserve">ne program met all 10 of NIEER’s benchmarks for quality standards, </w:t>
      </w:r>
      <w:r>
        <w:rPr>
          <w:rFonts w:eastAsia="Times New Roman"/>
        </w:rPr>
        <w:t>one of only five programs nationwide to do so.</w:t>
      </w:r>
      <w:bookmarkStart w:id="0" w:name="_GoBack"/>
      <w:bookmarkEnd w:id="0"/>
    </w:p>
    <w:p w:rsidR="00A74426" w:rsidRPr="00165B17" w:rsidRDefault="00A74426" w:rsidP="007B052E">
      <w:r w:rsidRPr="007B052E">
        <w:t>The state ranks 13</w:t>
      </w:r>
      <w:r w:rsidRPr="007B052E">
        <w:rPr>
          <w:vertAlign w:val="superscript"/>
        </w:rPr>
        <w:t>th</w:t>
      </w:r>
      <w:r w:rsidRPr="007B052E">
        <w:t xml:space="preserve"> in the nation for providing access to pre-K for 4-year-olds and despite the funding reduction in 2012, Louisiana ranks 14</w:t>
      </w:r>
      <w:r w:rsidRPr="007B052E">
        <w:rPr>
          <w:vertAlign w:val="superscript"/>
        </w:rPr>
        <w:t>th</w:t>
      </w:r>
      <w:r w:rsidRPr="007B052E">
        <w:t xml:space="preserve"> in the nation fo</w:t>
      </w:r>
      <w:r>
        <w:t xml:space="preserve">r resources dedicated to pre-K. NIEER director Steve Barnett praised </w:t>
      </w:r>
      <w:r w:rsidR="009D743B">
        <w:t>G</w:t>
      </w:r>
      <w:r>
        <w:t>overnor Jindal for his efforts to advance an ambitious restructuring of the state’s early education and care system to enhance quality and accountability across all early childhood settings.</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A74426">
        <w:t xml:space="preserve">Barnett </w:t>
      </w:r>
      <w:r>
        <w:t>said</w:t>
      </w:r>
      <w:r w:rsidRPr="00165B17">
        <w:t xml:space="preserve">. Reductions were widespread with 27 of 40 states with pre-K programs reporting funding per child </w:t>
      </w:r>
      <w:r>
        <w:t xml:space="preserve">declined in </w:t>
      </w:r>
      <w:r w:rsidRPr="00165B17">
        <w:t xml:space="preserve">2011-2012. </w:t>
      </w:r>
    </w:p>
    <w:p w:rsidR="00310804" w:rsidRPr="00310804" w:rsidRDefault="00310804" w:rsidP="00310804">
      <w:pPr>
        <w:spacing w:before="100" w:beforeAutospacing="1" w:after="100" w:afterAutospacing="1" w:line="240" w:lineRule="auto"/>
        <w:rPr>
          <w:rFonts w:eastAsia="Times New Roman"/>
        </w:rPr>
      </w:pPr>
      <w:r w:rsidRPr="00310804">
        <w:rPr>
          <w:rFonts w:eastAsia="Times New Roman"/>
        </w:rPr>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310804" w:rsidRDefault="00310804" w:rsidP="00310804">
      <w:r w:rsidRPr="00310804">
        <w:rPr>
          <w:rFonts w:eastAsia="Times New Roman"/>
          <w:sz w:val="23"/>
          <w:szCs w:val="23"/>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America will pay the price of that lapse for decades to come. </w:t>
      </w:r>
      <w:r w:rsidRPr="00310804">
        <w:rPr>
          <w:rFonts w:eastAsia="Times New Roman"/>
        </w:rPr>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2B77"/>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B6FFB"/>
    <w:rsid w:val="002C4890"/>
    <w:rsid w:val="002D4F31"/>
    <w:rsid w:val="002E62C0"/>
    <w:rsid w:val="00306356"/>
    <w:rsid w:val="00310804"/>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B052E"/>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D743B"/>
    <w:rsid w:val="009E3814"/>
    <w:rsid w:val="009E69B0"/>
    <w:rsid w:val="00A02D27"/>
    <w:rsid w:val="00A0689C"/>
    <w:rsid w:val="00A4188E"/>
    <w:rsid w:val="00A74426"/>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2013-04-23T17:36:00Z</dcterms:created>
  <dcterms:modified xsi:type="dcterms:W3CDTF">2013-04-26T20:18:00Z</dcterms:modified>
</cp:coreProperties>
</file>